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63897" w14:textId="5F681CC8" w:rsidR="00F37B46" w:rsidRDefault="00607825" w:rsidP="00BE4793">
      <w:pPr>
        <w:pStyle w:val="Title"/>
        <w:spacing w:line="254" w:lineRule="auto"/>
        <w:jc w:val="center"/>
        <w:rPr>
          <w:u w:val="none"/>
        </w:rPr>
      </w:pPr>
      <w:r>
        <w:rPr>
          <w:w w:val="85"/>
        </w:rPr>
        <w:t>Basic &amp; Essential Information</w:t>
      </w:r>
      <w:r>
        <w:rPr>
          <w:w w:val="85"/>
          <w:u w:val="none"/>
        </w:rPr>
        <w:t xml:space="preserve"> </w:t>
      </w:r>
      <w:r w:rsidR="00BE4793">
        <w:rPr>
          <w:w w:val="95"/>
        </w:rPr>
        <w:t>Pompano Beach</w:t>
      </w:r>
      <w:r>
        <w:rPr>
          <w:w w:val="95"/>
        </w:rPr>
        <w:t xml:space="preserve"> Dental Practice</w:t>
      </w:r>
    </w:p>
    <w:p w14:paraId="43E5BCAA" w14:textId="77777777" w:rsidR="00F37B46" w:rsidRDefault="00F37B46">
      <w:pPr>
        <w:pStyle w:val="BodyText"/>
        <w:ind w:left="0"/>
        <w:rPr>
          <w:b/>
          <w:sz w:val="20"/>
        </w:rPr>
      </w:pPr>
    </w:p>
    <w:p w14:paraId="5F83AE5B" w14:textId="77777777" w:rsidR="00F37B46" w:rsidRDefault="00F37B46">
      <w:pPr>
        <w:pStyle w:val="BodyText"/>
        <w:ind w:left="0"/>
        <w:rPr>
          <w:b/>
          <w:sz w:val="20"/>
        </w:rPr>
      </w:pPr>
    </w:p>
    <w:p w14:paraId="59C4C8C7" w14:textId="77777777" w:rsidR="00F37B46" w:rsidRDefault="00F37B46">
      <w:pPr>
        <w:pStyle w:val="BodyText"/>
        <w:spacing w:before="7"/>
        <w:ind w:left="0"/>
        <w:rPr>
          <w:b/>
          <w:sz w:val="27"/>
        </w:rPr>
      </w:pPr>
    </w:p>
    <w:p w14:paraId="6D574D76" w14:textId="77777777" w:rsidR="00F37B46" w:rsidRDefault="00607825">
      <w:pPr>
        <w:pStyle w:val="Heading1"/>
        <w:spacing w:before="102"/>
      </w:pPr>
      <w:r>
        <w:rPr>
          <w:w w:val="95"/>
        </w:rPr>
        <w:t>Practice Basic Assets:</w:t>
      </w:r>
    </w:p>
    <w:p w14:paraId="49439988" w14:textId="78410DA1" w:rsidR="00F37B46" w:rsidRDefault="00607825">
      <w:pPr>
        <w:pStyle w:val="BodyText"/>
        <w:spacing w:before="23"/>
      </w:pPr>
      <w:r>
        <w:t xml:space="preserve">4 Chairs, 4 </w:t>
      </w:r>
      <w:r w:rsidR="00BE4793">
        <w:t>treatment rooms</w:t>
      </w:r>
      <w:r>
        <w:t xml:space="preserve"> (plumbed)</w:t>
      </w:r>
    </w:p>
    <w:p w14:paraId="4165E560" w14:textId="77777777" w:rsidR="00F37B46" w:rsidRDefault="00607825">
      <w:pPr>
        <w:pStyle w:val="BodyText"/>
        <w:spacing w:before="17" w:line="254" w:lineRule="auto"/>
        <w:ind w:right="3775"/>
      </w:pPr>
      <w:r>
        <w:rPr>
          <w:w w:val="95"/>
        </w:rPr>
        <w:t>Digital</w:t>
      </w:r>
      <w:r>
        <w:rPr>
          <w:spacing w:val="-32"/>
          <w:w w:val="95"/>
        </w:rPr>
        <w:t xml:space="preserve"> </w:t>
      </w:r>
      <w:r>
        <w:rPr>
          <w:w w:val="95"/>
        </w:rPr>
        <w:t>X-rays</w:t>
      </w:r>
      <w:r>
        <w:rPr>
          <w:spacing w:val="-32"/>
          <w:w w:val="95"/>
        </w:rPr>
        <w:t xml:space="preserve"> </w:t>
      </w:r>
      <w:r>
        <w:rPr>
          <w:w w:val="95"/>
        </w:rPr>
        <w:t>including</w:t>
      </w:r>
      <w:r>
        <w:rPr>
          <w:spacing w:val="-31"/>
          <w:w w:val="95"/>
        </w:rPr>
        <w:t xml:space="preserve"> </w:t>
      </w:r>
      <w:r>
        <w:rPr>
          <w:w w:val="95"/>
        </w:rPr>
        <w:t>&amp;</w:t>
      </w:r>
      <w:r>
        <w:rPr>
          <w:spacing w:val="-32"/>
          <w:w w:val="95"/>
        </w:rPr>
        <w:t xml:space="preserve"> </w:t>
      </w:r>
      <w:proofErr w:type="spellStart"/>
      <w:r>
        <w:rPr>
          <w:w w:val="95"/>
        </w:rPr>
        <w:t>Pano</w:t>
      </w:r>
      <w:proofErr w:type="spellEnd"/>
      <w:r>
        <w:rPr>
          <w:spacing w:val="-31"/>
          <w:w w:val="95"/>
        </w:rPr>
        <w:t xml:space="preserve"> </w:t>
      </w:r>
      <w:r>
        <w:rPr>
          <w:w w:val="95"/>
        </w:rPr>
        <w:t>3D</w:t>
      </w:r>
      <w:r>
        <w:rPr>
          <w:spacing w:val="-32"/>
          <w:w w:val="95"/>
        </w:rPr>
        <w:t xml:space="preserve"> </w:t>
      </w:r>
      <w:r>
        <w:rPr>
          <w:w w:val="95"/>
        </w:rPr>
        <w:t>with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Cephalometric </w:t>
      </w:r>
      <w:r>
        <w:t>Computers</w:t>
      </w:r>
      <w:r>
        <w:rPr>
          <w:spacing w:val="-29"/>
        </w:rPr>
        <w:t xml:space="preserve"> </w:t>
      </w:r>
      <w:r>
        <w:t>in</w:t>
      </w:r>
      <w:r>
        <w:rPr>
          <w:spacing w:val="-28"/>
        </w:rPr>
        <w:t xml:space="preserve"> </w:t>
      </w:r>
      <w:r>
        <w:t>each</w:t>
      </w:r>
      <w:r>
        <w:rPr>
          <w:spacing w:val="-28"/>
        </w:rPr>
        <w:t xml:space="preserve"> </w:t>
      </w:r>
      <w:r>
        <w:t>operatory</w:t>
      </w:r>
      <w:r>
        <w:rPr>
          <w:spacing w:val="-28"/>
        </w:rPr>
        <w:t xml:space="preserve"> </w:t>
      </w:r>
      <w:r>
        <w:t>(Open-Dental)</w:t>
      </w:r>
    </w:p>
    <w:p w14:paraId="7D1D6E16" w14:textId="764F1ECE" w:rsidR="00F37B46" w:rsidRDefault="00607825">
      <w:pPr>
        <w:pStyle w:val="BodyText"/>
      </w:pPr>
      <w:r>
        <w:t xml:space="preserve">Big </w:t>
      </w:r>
      <w:r w:rsidR="00BE4793">
        <w:t>Front Desk &amp; Reception area</w:t>
      </w:r>
    </w:p>
    <w:p w14:paraId="214919D3" w14:textId="77777777" w:rsidR="00BE4793" w:rsidRDefault="00BE4793">
      <w:pPr>
        <w:pStyle w:val="BodyText"/>
        <w:spacing w:before="17" w:line="254" w:lineRule="auto"/>
        <w:ind w:right="3965"/>
      </w:pPr>
      <w:r>
        <w:rPr>
          <w:w w:val="95"/>
        </w:rPr>
        <w:t>Sterilization &amp; Lab as independent areas</w:t>
      </w:r>
      <w:r>
        <w:t xml:space="preserve"> </w:t>
      </w:r>
    </w:p>
    <w:p w14:paraId="6D153681" w14:textId="5E024F91" w:rsidR="00F37B46" w:rsidRDefault="00BE4793">
      <w:pPr>
        <w:pStyle w:val="BodyText"/>
        <w:spacing w:before="17" w:line="254" w:lineRule="auto"/>
        <w:ind w:right="3965"/>
      </w:pPr>
      <w:r>
        <w:t>Good</w:t>
      </w:r>
      <w:r w:rsidR="00607825">
        <w:t>-will</w:t>
      </w:r>
      <w:r>
        <w:rPr>
          <w:spacing w:val="-22"/>
        </w:rPr>
        <w:t xml:space="preserve"> </w:t>
      </w:r>
      <w:r w:rsidR="00607825">
        <w:t>Included:</w:t>
      </w:r>
      <w:r w:rsidR="00607825">
        <w:rPr>
          <w:spacing w:val="-22"/>
        </w:rPr>
        <w:t xml:space="preserve"> </w:t>
      </w:r>
      <w:r w:rsidR="00607825">
        <w:t>Patients</w:t>
      </w:r>
      <w:r w:rsidR="00607825">
        <w:rPr>
          <w:spacing w:val="-22"/>
        </w:rPr>
        <w:t xml:space="preserve"> </w:t>
      </w:r>
      <w:r>
        <w:t>Records will be transferred</w:t>
      </w:r>
    </w:p>
    <w:p w14:paraId="61D8DE15" w14:textId="77777777" w:rsidR="00F37B46" w:rsidRDefault="00F37B46">
      <w:pPr>
        <w:pStyle w:val="BodyText"/>
        <w:spacing w:before="2"/>
        <w:ind w:left="0"/>
        <w:rPr>
          <w:sz w:val="25"/>
        </w:rPr>
      </w:pPr>
    </w:p>
    <w:p w14:paraId="57CCC922" w14:textId="77777777" w:rsidR="00F37B46" w:rsidRDefault="00607825">
      <w:pPr>
        <w:pStyle w:val="Heading1"/>
      </w:pPr>
      <w:r>
        <w:rPr>
          <w:w w:val="95"/>
        </w:rPr>
        <w:t>Office size &amp; Lease:</w:t>
      </w:r>
    </w:p>
    <w:p w14:paraId="664D00B4" w14:textId="14F4425B" w:rsidR="00F37B46" w:rsidRDefault="00607825">
      <w:pPr>
        <w:pStyle w:val="BodyText"/>
        <w:spacing w:before="28"/>
      </w:pPr>
      <w:r>
        <w:rPr>
          <w:w w:val="95"/>
        </w:rPr>
        <w:t>1,</w:t>
      </w:r>
      <w:r w:rsidR="00BE4793">
        <w:rPr>
          <w:w w:val="95"/>
        </w:rPr>
        <w:t>4</w:t>
      </w:r>
      <w:r>
        <w:rPr>
          <w:w w:val="95"/>
        </w:rPr>
        <w:t>00 SF</w:t>
      </w:r>
    </w:p>
    <w:p w14:paraId="3320F40D" w14:textId="1C129C60" w:rsidR="00F37B46" w:rsidRDefault="00BE4793">
      <w:pPr>
        <w:pStyle w:val="BodyText"/>
        <w:spacing w:before="17"/>
      </w:pPr>
      <w:r>
        <w:t xml:space="preserve">Gross </w:t>
      </w:r>
      <w:r w:rsidR="00607825">
        <w:t>Rent $</w:t>
      </w:r>
      <w:r>
        <w:t>3,334</w:t>
      </w:r>
      <w:r w:rsidR="00607825">
        <w:t xml:space="preserve"> (+/-) </w:t>
      </w:r>
    </w:p>
    <w:p w14:paraId="123F5777" w14:textId="77777777" w:rsidR="00F37B46" w:rsidRDefault="00607825">
      <w:pPr>
        <w:pStyle w:val="BodyText"/>
        <w:spacing w:before="16"/>
      </w:pPr>
      <w:r>
        <w:t>3 years left &amp; options to renew</w:t>
      </w:r>
    </w:p>
    <w:p w14:paraId="230B2150" w14:textId="77777777" w:rsidR="00F37B46" w:rsidRDefault="00F37B46">
      <w:pPr>
        <w:pStyle w:val="BodyText"/>
        <w:spacing w:before="7"/>
        <w:ind w:left="0"/>
        <w:rPr>
          <w:sz w:val="26"/>
        </w:rPr>
      </w:pPr>
    </w:p>
    <w:p w14:paraId="7D09AC90" w14:textId="77777777" w:rsidR="00F37B46" w:rsidRDefault="00607825">
      <w:pPr>
        <w:pStyle w:val="Heading1"/>
      </w:pPr>
      <w:r>
        <w:t>Office Staff:</w:t>
      </w:r>
    </w:p>
    <w:p w14:paraId="772DFA7C" w14:textId="77777777" w:rsidR="00F37B46" w:rsidRDefault="00607825">
      <w:pPr>
        <w:pStyle w:val="ListParagraph"/>
        <w:numPr>
          <w:ilvl w:val="0"/>
          <w:numId w:val="1"/>
        </w:numPr>
        <w:tabs>
          <w:tab w:val="left" w:pos="295"/>
        </w:tabs>
        <w:spacing w:before="23"/>
        <w:rPr>
          <w:sz w:val="24"/>
        </w:rPr>
      </w:pPr>
      <w:r>
        <w:rPr>
          <w:sz w:val="24"/>
        </w:rPr>
        <w:t>Administrative, 1</w:t>
      </w:r>
      <w:r>
        <w:rPr>
          <w:spacing w:val="-30"/>
          <w:sz w:val="24"/>
        </w:rPr>
        <w:t xml:space="preserve"> </w:t>
      </w:r>
      <w:r>
        <w:rPr>
          <w:sz w:val="24"/>
        </w:rPr>
        <w:t>assistant</w:t>
      </w:r>
    </w:p>
    <w:p w14:paraId="39EF4FB9" w14:textId="403FDE17" w:rsidR="00F37B46" w:rsidRDefault="00BE4793" w:rsidP="00BE4793">
      <w:pPr>
        <w:tabs>
          <w:tab w:val="left" w:pos="295"/>
        </w:tabs>
        <w:ind w:left="118"/>
        <w:rPr>
          <w:sz w:val="24"/>
        </w:rPr>
      </w:pPr>
      <w:r>
        <w:rPr>
          <w:sz w:val="24"/>
        </w:rPr>
        <w:t xml:space="preserve">1 </w:t>
      </w:r>
      <w:r w:rsidR="00607825" w:rsidRPr="00BE4793">
        <w:rPr>
          <w:sz w:val="24"/>
        </w:rPr>
        <w:t>Associate</w:t>
      </w:r>
      <w:r>
        <w:rPr>
          <w:sz w:val="24"/>
        </w:rPr>
        <w:t xml:space="preserve">, 1 hygienist, </w:t>
      </w:r>
    </w:p>
    <w:p w14:paraId="00871CB9" w14:textId="199EAA85" w:rsidR="00BE4793" w:rsidRPr="00BE4793" w:rsidRDefault="00BE4793" w:rsidP="00BE4793">
      <w:pPr>
        <w:tabs>
          <w:tab w:val="left" w:pos="295"/>
        </w:tabs>
        <w:ind w:left="118"/>
        <w:rPr>
          <w:sz w:val="24"/>
        </w:rPr>
      </w:pPr>
      <w:r>
        <w:rPr>
          <w:sz w:val="24"/>
        </w:rPr>
        <w:t>Orthodontist &amp; Dentist-Owne</w:t>
      </w:r>
      <w:r w:rsidR="003737E8">
        <w:rPr>
          <w:sz w:val="24"/>
        </w:rPr>
        <w:t>r</w:t>
      </w:r>
    </w:p>
    <w:p w14:paraId="2CD23C9B" w14:textId="77777777" w:rsidR="00F37B46" w:rsidRDefault="00607825">
      <w:pPr>
        <w:spacing w:before="17"/>
        <w:ind w:left="119"/>
        <w:rPr>
          <w:rFonts w:ascii="Arial-BoldItalicMT"/>
          <w:b/>
          <w:i/>
          <w:sz w:val="24"/>
        </w:rPr>
      </w:pPr>
      <w:r>
        <w:rPr>
          <w:rFonts w:ascii="Arial-BoldItalicMT"/>
          <w:b/>
          <w:i/>
          <w:sz w:val="24"/>
        </w:rPr>
        <w:t>S</w:t>
      </w:r>
      <w:r>
        <w:rPr>
          <w:rFonts w:ascii="Arial-BoldItalicMT"/>
          <w:b/>
          <w:i/>
          <w:sz w:val="24"/>
        </w:rPr>
        <w:t>taff willing to stay</w:t>
      </w:r>
    </w:p>
    <w:p w14:paraId="186BDC54" w14:textId="77777777" w:rsidR="00F37B46" w:rsidRDefault="00F37B46">
      <w:pPr>
        <w:pStyle w:val="BodyText"/>
        <w:spacing w:before="6"/>
        <w:ind w:left="0"/>
        <w:rPr>
          <w:rFonts w:ascii="Arial-BoldItalicMT"/>
          <w:b/>
          <w:i/>
          <w:sz w:val="26"/>
        </w:rPr>
      </w:pPr>
    </w:p>
    <w:p w14:paraId="7CF04A12" w14:textId="77777777" w:rsidR="00F37B46" w:rsidRDefault="00607825">
      <w:pPr>
        <w:pStyle w:val="Heading1"/>
      </w:pPr>
      <w:r>
        <w:t>Days of Operation:</w:t>
      </w:r>
    </w:p>
    <w:p w14:paraId="2956804A" w14:textId="60748981" w:rsidR="00F37B46" w:rsidRDefault="00607825" w:rsidP="003737E8">
      <w:pPr>
        <w:pStyle w:val="BodyText"/>
        <w:spacing w:before="23" w:line="254" w:lineRule="auto"/>
        <w:ind w:right="4203"/>
      </w:pPr>
      <w:r>
        <w:t xml:space="preserve">Open 3 days </w:t>
      </w:r>
      <w:r w:rsidR="00BE4793">
        <w:t xml:space="preserve">a week </w:t>
      </w:r>
      <w:r w:rsidR="003737E8">
        <w:t xml:space="preserve">with Associate &amp; Hygienist. Orthodontics 2 Saturdays in a month. </w:t>
      </w:r>
      <w:r>
        <w:rPr>
          <w:w w:val="95"/>
        </w:rPr>
        <w:t>Owner’s</w:t>
      </w:r>
      <w:r>
        <w:rPr>
          <w:spacing w:val="-29"/>
          <w:w w:val="95"/>
        </w:rPr>
        <w:t xml:space="preserve"> </w:t>
      </w:r>
      <w:r w:rsidR="003737E8">
        <w:rPr>
          <w:w w:val="95"/>
        </w:rPr>
        <w:t>goes one Saturday in a month</w:t>
      </w:r>
    </w:p>
    <w:p w14:paraId="4D506FA5" w14:textId="77777777" w:rsidR="00F37B46" w:rsidRDefault="00F37B46">
      <w:pPr>
        <w:pStyle w:val="BodyText"/>
        <w:spacing w:before="1"/>
        <w:ind w:left="0"/>
        <w:rPr>
          <w:sz w:val="25"/>
        </w:rPr>
      </w:pPr>
    </w:p>
    <w:p w14:paraId="21D7DFE4" w14:textId="77777777" w:rsidR="00F37B46" w:rsidRDefault="00607825">
      <w:pPr>
        <w:pStyle w:val="Heading1"/>
      </w:pPr>
      <w:r>
        <w:rPr>
          <w:w w:val="90"/>
        </w:rPr>
        <w:t>Gross collections:</w:t>
      </w:r>
    </w:p>
    <w:p w14:paraId="71B4E439" w14:textId="57574740" w:rsidR="00F37B46" w:rsidRDefault="00607825">
      <w:pPr>
        <w:pStyle w:val="BodyText"/>
        <w:tabs>
          <w:tab w:val="left" w:pos="822"/>
        </w:tabs>
        <w:spacing w:before="28"/>
      </w:pPr>
      <w:r>
        <w:t>2019</w:t>
      </w:r>
      <w:r w:rsidR="003737E8">
        <w:t xml:space="preserve">; </w:t>
      </w:r>
      <w:r>
        <w:t>$</w:t>
      </w:r>
      <w:r w:rsidR="003737E8">
        <w:t>425,414</w:t>
      </w:r>
    </w:p>
    <w:p w14:paraId="43A459F7" w14:textId="4A554EF8" w:rsidR="00F37B46" w:rsidRDefault="00607825">
      <w:pPr>
        <w:pStyle w:val="BodyText"/>
        <w:spacing w:before="17"/>
      </w:pPr>
      <w:r>
        <w:t>2020</w:t>
      </w:r>
      <w:r w:rsidR="003737E8">
        <w:t>;</w:t>
      </w:r>
      <w:r>
        <w:t xml:space="preserve"> </w:t>
      </w:r>
      <w:r w:rsidR="003737E8">
        <w:t>$590,000</w:t>
      </w:r>
    </w:p>
    <w:p w14:paraId="131C2AEE" w14:textId="77777777" w:rsidR="00F37B46" w:rsidRDefault="00F37B46">
      <w:pPr>
        <w:pStyle w:val="BodyText"/>
        <w:spacing w:before="6"/>
        <w:ind w:left="0"/>
        <w:rPr>
          <w:sz w:val="26"/>
        </w:rPr>
      </w:pPr>
    </w:p>
    <w:p w14:paraId="3AA7A9E7" w14:textId="77777777" w:rsidR="00F37B46" w:rsidRDefault="00607825">
      <w:pPr>
        <w:pStyle w:val="Heading1"/>
        <w:spacing w:before="1"/>
      </w:pPr>
      <w:r>
        <w:rPr>
          <w:w w:val="95"/>
        </w:rPr>
        <w:t>Source of Income:</w:t>
      </w:r>
    </w:p>
    <w:p w14:paraId="4D2DDAA9" w14:textId="501D9309" w:rsidR="00F37B46" w:rsidRDefault="003737E8">
      <w:pPr>
        <w:pStyle w:val="BodyText"/>
        <w:spacing w:before="22"/>
      </w:pPr>
      <w:r>
        <w:rPr>
          <w:w w:val="95"/>
        </w:rPr>
        <w:t>30%</w:t>
      </w:r>
      <w:r w:rsidR="00607825">
        <w:rPr>
          <w:w w:val="95"/>
        </w:rPr>
        <w:t xml:space="preserve"> FFS’s</w:t>
      </w:r>
      <w:r>
        <w:rPr>
          <w:w w:val="95"/>
        </w:rPr>
        <w:t>, 30% PPO’s &amp; 40% HMO’s</w:t>
      </w:r>
    </w:p>
    <w:p w14:paraId="732A53C4" w14:textId="77777777" w:rsidR="00F37B46" w:rsidRDefault="00F37B46">
      <w:pPr>
        <w:pStyle w:val="BodyText"/>
        <w:spacing w:before="11"/>
        <w:ind w:left="0"/>
        <w:rPr>
          <w:sz w:val="26"/>
        </w:rPr>
      </w:pPr>
    </w:p>
    <w:p w14:paraId="39DC8642" w14:textId="0B589BBA" w:rsidR="00F37B46" w:rsidRDefault="00607825">
      <w:pPr>
        <w:pStyle w:val="BodyText"/>
        <w:rPr>
          <w:rFonts w:ascii="Times New Roman"/>
        </w:rPr>
      </w:pPr>
      <w:r>
        <w:rPr>
          <w:w w:val="85"/>
        </w:rPr>
        <w:t>V</w:t>
      </w:r>
      <w:r>
        <w:rPr>
          <w:w w:val="103"/>
        </w:rPr>
        <w:t>i</w:t>
      </w:r>
      <w:r>
        <w:rPr>
          <w:w w:val="94"/>
        </w:rPr>
        <w:t>d</w:t>
      </w:r>
      <w:r>
        <w:rPr>
          <w:w w:val="89"/>
        </w:rPr>
        <w:t>e</w:t>
      </w:r>
      <w:r>
        <w:rPr>
          <w:w w:val="94"/>
        </w:rPr>
        <w:t>o</w:t>
      </w:r>
      <w:r>
        <w:rPr>
          <w:spacing w:val="-13"/>
        </w:rPr>
        <w:t xml:space="preserve"> </w:t>
      </w:r>
      <w:r>
        <w:rPr>
          <w:w w:val="97"/>
        </w:rPr>
        <w:t>at</w:t>
      </w:r>
      <w:r>
        <w:rPr>
          <w:spacing w:val="-13"/>
        </w:rPr>
        <w:t xml:space="preserve"> </w:t>
      </w:r>
      <w:r w:rsidR="00A64BB4" w:rsidRPr="00A64BB4">
        <w:rPr>
          <w:color w:val="0000FF"/>
          <w:w w:val="94"/>
          <w:u w:val="single" w:color="0000FF"/>
        </w:rPr>
        <w:t>https://youtu.be/RVQ32PzCtSA</w:t>
      </w:r>
      <w:r>
        <w:rPr>
          <w:color w:val="0000FF"/>
          <w:spacing w:val="-13"/>
        </w:rPr>
        <w:t xml:space="preserve"> </w:t>
      </w:r>
      <w:r>
        <w:rPr>
          <w:b/>
          <w:w w:val="84"/>
        </w:rPr>
        <w:t>listing</w:t>
      </w:r>
      <w:r>
        <w:rPr>
          <w:b/>
          <w:spacing w:val="-13"/>
        </w:rPr>
        <w:t xml:space="preserve"> </w:t>
      </w:r>
      <w:r>
        <w:rPr>
          <w:b/>
          <w:spacing w:val="-1"/>
          <w:w w:val="94"/>
        </w:rPr>
        <w:t>a</w:t>
      </w:r>
      <w:r>
        <w:rPr>
          <w:b/>
          <w:w w:val="94"/>
        </w:rPr>
        <w:t>t</w:t>
      </w:r>
      <w:r>
        <w:rPr>
          <w:b/>
        </w:rPr>
        <w:t xml:space="preserve">  </w:t>
      </w:r>
      <w:r>
        <w:rPr>
          <w:b/>
          <w:spacing w:val="-16"/>
        </w:rPr>
        <w:t xml:space="preserve"> </w:t>
      </w:r>
      <w:r>
        <w:rPr>
          <w:rFonts w:ascii="Times New Roman"/>
          <w:color w:val="0000FF"/>
          <w:u w:val="single" w:color="0000FF"/>
        </w:rPr>
        <w:t>h</w:t>
      </w:r>
      <w:r>
        <w:rPr>
          <w:rFonts w:ascii="Times New Roman"/>
          <w:color w:val="0000FF"/>
          <w:spacing w:val="-1"/>
          <w:u w:val="single" w:color="0000FF"/>
        </w:rPr>
        <w:t>t</w:t>
      </w:r>
      <w:r>
        <w:rPr>
          <w:rFonts w:ascii="Times New Roman"/>
          <w:color w:val="0000FF"/>
          <w:u w:val="single" w:color="0000FF"/>
        </w:rPr>
        <w:t>tps://</w:t>
      </w:r>
      <w:hyperlink r:id="rId5">
        <w:r>
          <w:rPr>
            <w:rFonts w:ascii="Times New Roman"/>
            <w:color w:val="0000FF"/>
            <w:u w:val="single" w:color="0000FF"/>
          </w:rPr>
          <w:t>www.d</w:t>
        </w:r>
        <w:r>
          <w:rPr>
            <w:rFonts w:ascii="Times New Roman"/>
            <w:color w:val="0000FF"/>
            <w:spacing w:val="-1"/>
            <w:u w:val="single" w:color="0000FF"/>
          </w:rPr>
          <w:t>e</w:t>
        </w:r>
        <w:r>
          <w:rPr>
            <w:rFonts w:ascii="Times New Roman"/>
            <w:color w:val="0000FF"/>
            <w:u w:val="single" w:color="0000FF"/>
          </w:rPr>
          <w:t>n</w:t>
        </w:r>
        <w:r>
          <w:rPr>
            <w:rFonts w:ascii="Times New Roman"/>
            <w:color w:val="0000FF"/>
            <w:spacing w:val="-1"/>
            <w:u w:val="single" w:color="0000FF"/>
          </w:rPr>
          <w:t>ta</w:t>
        </w:r>
        <w:r>
          <w:rPr>
            <w:rFonts w:ascii="Times New Roman"/>
            <w:color w:val="0000FF"/>
            <w:u w:val="single" w:color="0000FF"/>
          </w:rPr>
          <w:t>lbrok</w:t>
        </w:r>
        <w:r>
          <w:rPr>
            <w:rFonts w:ascii="Times New Roman"/>
            <w:color w:val="0000FF"/>
            <w:spacing w:val="-1"/>
            <w:u w:val="single" w:color="0000FF"/>
          </w:rPr>
          <w:t>e</w:t>
        </w:r>
        <w:r>
          <w:rPr>
            <w:rFonts w:ascii="Times New Roman"/>
            <w:color w:val="0000FF"/>
            <w:u w:val="single" w:color="0000FF"/>
          </w:rPr>
          <w:t>rf</w:t>
        </w:r>
        <w:r>
          <w:rPr>
            <w:rFonts w:ascii="Times New Roman"/>
            <w:color w:val="0000FF"/>
            <w:spacing w:val="-1"/>
            <w:u w:val="single" w:color="0000FF"/>
          </w:rPr>
          <w:t>l</w:t>
        </w:r>
        <w:r>
          <w:rPr>
            <w:rFonts w:ascii="Times New Roman"/>
            <w:color w:val="0000FF"/>
            <w:u w:val="single" w:color="0000FF"/>
          </w:rPr>
          <w:t>or</w:t>
        </w:r>
        <w:r>
          <w:rPr>
            <w:rFonts w:ascii="Times New Roman"/>
            <w:color w:val="0000FF"/>
            <w:spacing w:val="-1"/>
            <w:u w:val="single" w:color="0000FF"/>
          </w:rPr>
          <w:t>i</w:t>
        </w:r>
        <w:r>
          <w:rPr>
            <w:rFonts w:ascii="Times New Roman"/>
            <w:color w:val="0000FF"/>
            <w:u w:val="single" w:color="0000FF"/>
          </w:rPr>
          <w:t>d</w:t>
        </w:r>
        <w:r>
          <w:rPr>
            <w:rFonts w:ascii="Times New Roman"/>
            <w:color w:val="0000FF"/>
            <w:spacing w:val="-1"/>
            <w:u w:val="single" w:color="0000FF"/>
          </w:rPr>
          <w:t>a</w:t>
        </w:r>
        <w:r>
          <w:rPr>
            <w:rFonts w:ascii="Times New Roman"/>
            <w:color w:val="0000FF"/>
            <w:u w:val="single" w:color="0000FF"/>
          </w:rPr>
          <w:t>.</w:t>
        </w:r>
        <w:r>
          <w:rPr>
            <w:rFonts w:ascii="Times New Roman"/>
            <w:color w:val="0000FF"/>
            <w:spacing w:val="-1"/>
            <w:u w:val="single" w:color="0000FF"/>
          </w:rPr>
          <w:t>c</w:t>
        </w:r>
        <w:r>
          <w:rPr>
            <w:rFonts w:ascii="Times New Roman"/>
            <w:color w:val="0000FF"/>
            <w:u w:val="single" w:color="0000FF"/>
          </w:rPr>
          <w:t>o</w:t>
        </w:r>
        <w:r>
          <w:rPr>
            <w:rFonts w:ascii="Times New Roman"/>
            <w:color w:val="0000FF"/>
            <w:spacing w:val="-1"/>
            <w:u w:val="single" w:color="0000FF"/>
          </w:rPr>
          <w:t>m</w:t>
        </w:r>
        <w:r>
          <w:rPr>
            <w:rFonts w:ascii="Times New Roman"/>
            <w:color w:val="0000FF"/>
            <w:u w:val="single" w:color="0000FF"/>
          </w:rPr>
          <w:t>/</w:t>
        </w:r>
      </w:hyperlink>
    </w:p>
    <w:p w14:paraId="5C1755C9" w14:textId="77777777" w:rsidR="00F37B46" w:rsidRDefault="00F37B46">
      <w:pPr>
        <w:pStyle w:val="BodyText"/>
        <w:spacing w:before="9"/>
        <w:ind w:left="0"/>
        <w:rPr>
          <w:rFonts w:ascii="Times New Roman"/>
          <w:sz w:val="26"/>
        </w:rPr>
      </w:pPr>
    </w:p>
    <w:p w14:paraId="0642E8A0" w14:textId="77777777" w:rsidR="00F37B46" w:rsidRDefault="00607825">
      <w:pPr>
        <w:pStyle w:val="BodyText"/>
        <w:spacing w:before="1"/>
      </w:pPr>
      <w:r>
        <w:t>May you desire to proceed with an office visit, book a showing within the web listing</w:t>
      </w:r>
    </w:p>
    <w:sectPr w:rsidR="00F37B46">
      <w:type w:val="continuous"/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27171"/>
    <w:multiLevelType w:val="hybridMultilevel"/>
    <w:tmpl w:val="A4863C74"/>
    <w:lvl w:ilvl="0" w:tplc="9886E2E4">
      <w:start w:val="1"/>
      <w:numFmt w:val="decimal"/>
      <w:lvlText w:val="%1"/>
      <w:lvlJc w:val="left"/>
      <w:pPr>
        <w:ind w:left="294" w:hanging="176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D8248BBE">
      <w:numFmt w:val="bullet"/>
      <w:lvlText w:val="•"/>
      <w:lvlJc w:val="left"/>
      <w:pPr>
        <w:ind w:left="1188" w:hanging="176"/>
      </w:pPr>
      <w:rPr>
        <w:rFonts w:hint="default"/>
      </w:rPr>
    </w:lvl>
    <w:lvl w:ilvl="2" w:tplc="7520F26E">
      <w:numFmt w:val="bullet"/>
      <w:lvlText w:val="•"/>
      <w:lvlJc w:val="left"/>
      <w:pPr>
        <w:ind w:left="2076" w:hanging="176"/>
      </w:pPr>
      <w:rPr>
        <w:rFonts w:hint="default"/>
      </w:rPr>
    </w:lvl>
    <w:lvl w:ilvl="3" w:tplc="22AA2AC2">
      <w:numFmt w:val="bullet"/>
      <w:lvlText w:val="•"/>
      <w:lvlJc w:val="left"/>
      <w:pPr>
        <w:ind w:left="2964" w:hanging="176"/>
      </w:pPr>
      <w:rPr>
        <w:rFonts w:hint="default"/>
      </w:rPr>
    </w:lvl>
    <w:lvl w:ilvl="4" w:tplc="D36ED08E">
      <w:numFmt w:val="bullet"/>
      <w:lvlText w:val="•"/>
      <w:lvlJc w:val="left"/>
      <w:pPr>
        <w:ind w:left="3852" w:hanging="176"/>
      </w:pPr>
      <w:rPr>
        <w:rFonts w:hint="default"/>
      </w:rPr>
    </w:lvl>
    <w:lvl w:ilvl="5" w:tplc="7896775E">
      <w:numFmt w:val="bullet"/>
      <w:lvlText w:val="•"/>
      <w:lvlJc w:val="left"/>
      <w:pPr>
        <w:ind w:left="4740" w:hanging="176"/>
      </w:pPr>
      <w:rPr>
        <w:rFonts w:hint="default"/>
      </w:rPr>
    </w:lvl>
    <w:lvl w:ilvl="6" w:tplc="CBA65EBC">
      <w:numFmt w:val="bullet"/>
      <w:lvlText w:val="•"/>
      <w:lvlJc w:val="left"/>
      <w:pPr>
        <w:ind w:left="5628" w:hanging="176"/>
      </w:pPr>
      <w:rPr>
        <w:rFonts w:hint="default"/>
      </w:rPr>
    </w:lvl>
    <w:lvl w:ilvl="7" w:tplc="ECDA27F4">
      <w:numFmt w:val="bullet"/>
      <w:lvlText w:val="•"/>
      <w:lvlJc w:val="left"/>
      <w:pPr>
        <w:ind w:left="6516" w:hanging="176"/>
      </w:pPr>
      <w:rPr>
        <w:rFonts w:hint="default"/>
      </w:rPr>
    </w:lvl>
    <w:lvl w:ilvl="8" w:tplc="0686C02E">
      <w:numFmt w:val="bullet"/>
      <w:lvlText w:val="•"/>
      <w:lvlJc w:val="left"/>
      <w:pPr>
        <w:ind w:left="7404" w:hanging="1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46"/>
    <w:rsid w:val="003737E8"/>
    <w:rsid w:val="00607825"/>
    <w:rsid w:val="00A64BB4"/>
    <w:rsid w:val="00BE4793"/>
    <w:rsid w:val="00F3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7C8311"/>
  <w15:docId w15:val="{72A2C29F-048B-BD4A-B7C9-1469200D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rFonts w:ascii="Arial-BoldItalicMT" w:eastAsia="Arial-BoldItalicMT" w:hAnsi="Arial-BoldItalicMT" w:cs="Arial-BoldItalicMT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3251" w:right="1424" w:hanging="396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7"/>
      <w:ind w:left="294" w:hanging="1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ntalbrokerflorid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Basic &amp; Essential Information.docx</vt:lpstr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Basic &amp; Essential Information.docx</dc:title>
  <cp:lastModifiedBy>hector yusti</cp:lastModifiedBy>
  <cp:revision>2</cp:revision>
  <dcterms:created xsi:type="dcterms:W3CDTF">2021-02-10T17:39:00Z</dcterms:created>
  <dcterms:modified xsi:type="dcterms:W3CDTF">2021-02-10T17:39:00Z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Word</vt:lpwstr>
  </property>
  <property fmtid="{D5CDD505-2E9C-101B-9397-08002B2CF9AE}" pid="4" name="LastSaved">
    <vt:filetime>2020-12-09T00:00:00Z</vt:filetime>
  </property>
</Properties>
</file>